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123 vom 23. Dezember 2024</w:t>
      </w:r>
    </w:p>
    <w:p>
      <w:r>
        <w:t>SZ Gerichte, 2024-12-23, DE</w:t>
      </w:r>
    </w:p>
    <w:p>
      <w:r>
        <w:rPr>
          <w:b/>
        </w:rPr>
        <w:t xml:space="preserve">Quelle: </w:t>
      </w:r>
      <w:r>
        <w:t>https://mcp.opencaselaw.ch/entscheid/sz_gerichte_BEK 2024 123</w:t>
      </w:r>
    </w:p>
    <w:p>
      <w:r>
        <w:t>FR: SZ_GERICHTE BEK 2024 123 du 23 décembre 2024</w:t>
      </w:r>
    </w:p>
    <w:p>
      <w:r>
        <w:t>IT: SZ_GERICHTE BEK 2024 123 del 23 dicembre 2024</w:t>
      </w:r>
    </w:p>
    <w:p>
      <w:pPr>
        <w:pStyle w:val="Heading2"/>
      </w:pPr>
      <w:r>
        <w:t>Regeste</w:t>
      </w:r>
    </w:p>
    <w:p>
      <w:r>
        <w:t>Einstellung Strafverfahren | Staatsanwaltschaft</w:t>
      </w:r>
    </w:p>
    <w:p>
      <w:pPr>
        <w:pStyle w:val="Heading2"/>
      </w:pPr>
      <w:r>
        <w:t>Erwägungen</w:t>
      </w:r>
    </w:p>
    <w:p>
      <w:r>
        <w:rPr>
          <w:b/>
        </w:rPr>
        <w:t>E. 1</w:t>
      </w:r>
    </w:p>
    <w:p>
      <w:r>
        <w:t>Staatsanwaltschaft , 2. Abteilung, Postfach 1201, Schmiedgasse 21, 6431 Schwyz, Strafverfolgungsbehörde und Beschwerdegegnerin, vertreten durch Staatsanwältin C.________,</w:t>
      </w:r>
    </w:p>
    <w:p>
      <w:r>
        <w:rPr>
          <w:b/>
        </w:rPr>
        <w:t>E. 2</w:t>
      </w:r>
    </w:p>
    <w:p>
      <w:r>
        <w:t>D.________, Beschuldigter und Beschwerdegegner, vertreten durch Rechtsanwalt E.________, \n \n \n betreffend \n Einstellung Strafverfahren \n \n \n \n (Beschwerde gegen die Einstellungsverfügung der Staatsanwaltschaft vom 21. Juni 2024, SU 2023 6846);- \n hat die Beschwerdekammer, \n \n nachdem sich ergeben und in Erwägung: \n 1. Am 27. Juli 2023 erstattete der Privatkläger Strafanzeige gegen unbekannt wegen versuchter schwerer, evtl. einfacher, Körperverletzung, Amtsmissbrauchs, Freiheitsberaubung sowie allfälliger weiterer infrage kommender Delikte im Zusammenhang mit einem Polizeieinsatz in der Nacht vom \n 22. Mai 2023. Ausserdem verlangte er die Ermittlung der Personalien der Polizisten „D.________“ und „F.________“ sowie die Gewährung der unentgeltlichen Rechtspflege und Verbeiständung (U-act. 8.1.001). Am \n 29. November 2023 eröffnete die Staatsanwaltschaft gegen D.________ als beschuldigte Person eine Straf­untersuchung betreffend Amtsmissbrauch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